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8635" w14:textId="09F24160" w:rsidR="00305E4E" w:rsidRDefault="00305E4E" w:rsidP="00305E4E">
      <w:pPr>
        <w:jc w:val="right"/>
        <w:rPr>
          <w:i/>
        </w:rPr>
      </w:pPr>
      <w:r w:rsidRPr="00ED2FC7">
        <w:rPr>
          <w:i/>
        </w:rPr>
        <w:t>L</w:t>
      </w:r>
      <w:r w:rsidR="005D76CF">
        <w:rPr>
          <w:i/>
        </w:rPr>
        <w:t>ēmuma projekts</w:t>
      </w:r>
    </w:p>
    <w:p w14:paraId="04B62669" w14:textId="77777777" w:rsidR="005D76CF" w:rsidRPr="00AF1A2C" w:rsidRDefault="005D76CF" w:rsidP="00305E4E">
      <w:pPr>
        <w:rPr>
          <w:i/>
          <w:u w:val="single"/>
        </w:rPr>
      </w:pPr>
    </w:p>
    <w:p w14:paraId="7F668032" w14:textId="2090D2D4" w:rsidR="00305E4E" w:rsidRDefault="00305E4E" w:rsidP="00A94828">
      <w:pPr>
        <w:jc w:val="center"/>
        <w:rPr>
          <w:b/>
          <w:bCs/>
        </w:rPr>
      </w:pPr>
      <w:r w:rsidRPr="00AF1A2C">
        <w:rPr>
          <w:b/>
        </w:rPr>
        <w:t>P</w:t>
      </w:r>
      <w:r>
        <w:rPr>
          <w:b/>
        </w:rPr>
        <w:t xml:space="preserve">ar </w:t>
      </w:r>
      <w:r w:rsidR="00A00746">
        <w:rPr>
          <w:b/>
        </w:rPr>
        <w:t xml:space="preserve">izstāšanos no biedrības “Latvijas </w:t>
      </w:r>
      <w:r w:rsidR="00547098">
        <w:rPr>
          <w:b/>
        </w:rPr>
        <w:t>Makšķerēšanas sporta federācija</w:t>
      </w:r>
      <w:r w:rsidR="00A00746">
        <w:rPr>
          <w:b/>
        </w:rPr>
        <w:t>”</w:t>
      </w:r>
    </w:p>
    <w:p w14:paraId="6EF4C290" w14:textId="77777777" w:rsidR="00A94828" w:rsidRPr="00A94828" w:rsidRDefault="00A94828" w:rsidP="00A94828">
      <w:pPr>
        <w:jc w:val="center"/>
        <w:rPr>
          <w:b/>
          <w:bCs/>
        </w:rPr>
      </w:pPr>
    </w:p>
    <w:p w14:paraId="1A50FCCC" w14:textId="2696EB83" w:rsidR="00A00746" w:rsidRDefault="00A00746" w:rsidP="00305E4E">
      <w:pPr>
        <w:widowControl w:val="0"/>
        <w:suppressAutoHyphens/>
        <w:autoSpaceDN w:val="0"/>
        <w:ind w:firstLine="426"/>
        <w:jc w:val="both"/>
        <w:textAlignment w:val="baseline"/>
      </w:pPr>
      <w:bookmarkStart w:id="0" w:name="_Hlk3530740"/>
      <w:r>
        <w:rPr>
          <w:rFonts w:eastAsia="Calibri"/>
          <w:iCs/>
          <w:kern w:val="3"/>
          <w:lang w:eastAsia="zh-CN" w:bidi="hi-IN"/>
        </w:rPr>
        <w:t>Izvērtējot Alūksnes novada pašvaldības</w:t>
      </w:r>
      <w:r w:rsidR="00A5679D">
        <w:rPr>
          <w:rFonts w:eastAsia="Calibri"/>
          <w:iCs/>
          <w:kern w:val="3"/>
          <w:lang w:eastAsia="zh-CN" w:bidi="hi-IN"/>
        </w:rPr>
        <w:t>, turpmāk – pašvaldība,</w:t>
      </w:r>
      <w:r>
        <w:rPr>
          <w:rFonts w:eastAsia="Calibri"/>
          <w:iCs/>
          <w:kern w:val="3"/>
          <w:lang w:eastAsia="zh-CN" w:bidi="hi-IN"/>
        </w:rPr>
        <w:t xml:space="preserve"> dalību biedrībā “Latvijas </w:t>
      </w:r>
      <w:r w:rsidR="00547098">
        <w:rPr>
          <w:rFonts w:eastAsia="Calibri"/>
          <w:iCs/>
          <w:kern w:val="3"/>
          <w:lang w:eastAsia="zh-CN" w:bidi="hi-IN"/>
        </w:rPr>
        <w:t>Makšķerēšanas sporta federācija</w:t>
      </w:r>
      <w:r>
        <w:rPr>
          <w:rFonts w:eastAsia="Calibri"/>
          <w:iCs/>
          <w:kern w:val="3"/>
          <w:lang w:eastAsia="zh-CN" w:bidi="hi-IN"/>
        </w:rPr>
        <w:t>”, reģistrācijas Nr.</w:t>
      </w:r>
      <w:r w:rsidR="00547098" w:rsidRPr="00547098">
        <w:t xml:space="preserve"> </w:t>
      </w:r>
      <w:bookmarkStart w:id="1" w:name="_Hlk137718704"/>
      <w:r w:rsidR="00547098">
        <w:fldChar w:fldCharType="begin"/>
      </w:r>
      <w:r w:rsidR="00547098">
        <w:instrText xml:space="preserve"> HYPERLINK "https://company.lursoft.lv/lv/latvijas-makskeresanas-sporta-federacija/40008023571" </w:instrText>
      </w:r>
      <w:r w:rsidR="00547098">
        <w:fldChar w:fldCharType="separate"/>
      </w:r>
      <w:r w:rsidR="00547098" w:rsidRPr="00F14240">
        <w:rPr>
          <w:color w:val="000000" w:themeColor="text1"/>
        </w:rPr>
        <w:t>40008023571</w:t>
      </w:r>
      <w:r w:rsidR="00547098">
        <w:rPr>
          <w:color w:val="000000" w:themeColor="text1"/>
        </w:rPr>
        <w:fldChar w:fldCharType="end"/>
      </w:r>
      <w:bookmarkEnd w:id="1"/>
      <w:r>
        <w:t xml:space="preserve">, turpmāk – </w:t>
      </w:r>
      <w:r w:rsidR="005D76CF">
        <w:t>Biedrība,</w:t>
      </w:r>
      <w:r>
        <w:t xml:space="preserve"> konstatēts:</w:t>
      </w:r>
    </w:p>
    <w:p w14:paraId="2FFED0B0" w14:textId="49CDD8ED" w:rsidR="00056500" w:rsidRDefault="00A00746" w:rsidP="00547098">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[1.] </w:t>
      </w:r>
      <w:r w:rsidR="00056500">
        <w:rPr>
          <w:rFonts w:eastAsia="Calibri"/>
          <w:iCs/>
          <w:kern w:val="3"/>
          <w:lang w:eastAsia="zh-CN" w:bidi="hi-IN"/>
        </w:rPr>
        <w:t>Pašvaldību Biedrībā pārstāv pašvaldības aģentūra “A</w:t>
      </w:r>
      <w:r w:rsidR="005D76CF">
        <w:rPr>
          <w:rFonts w:eastAsia="Calibri"/>
          <w:iCs/>
          <w:kern w:val="3"/>
          <w:lang w:eastAsia="zh-CN" w:bidi="hi-IN"/>
        </w:rPr>
        <w:t>LJA</w:t>
      </w:r>
      <w:r w:rsidR="00056500">
        <w:rPr>
          <w:rFonts w:eastAsia="Calibri"/>
          <w:iCs/>
          <w:kern w:val="3"/>
          <w:lang w:eastAsia="zh-CN" w:bidi="hi-IN"/>
        </w:rPr>
        <w:t>”.</w:t>
      </w:r>
    </w:p>
    <w:p w14:paraId="5D98BAB7" w14:textId="77777777" w:rsidR="00A5679D" w:rsidRDefault="00056500" w:rsidP="00547098">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[2.]</w:t>
      </w:r>
      <w:r w:rsidR="00A5679D" w:rsidRPr="00A5679D">
        <w:rPr>
          <w:rFonts w:eastAsia="Calibri"/>
          <w:iCs/>
          <w:kern w:val="3"/>
          <w:lang w:eastAsia="zh-CN" w:bidi="hi-IN"/>
        </w:rPr>
        <w:t xml:space="preserve"> </w:t>
      </w:r>
      <w:r>
        <w:rPr>
          <w:rFonts w:eastAsia="Calibri"/>
          <w:iCs/>
          <w:kern w:val="3"/>
          <w:lang w:eastAsia="zh-CN" w:bidi="hi-IN"/>
        </w:rPr>
        <w:t xml:space="preserve">Biedrības </w:t>
      </w:r>
      <w:r w:rsidR="00A5679D" w:rsidRPr="00A5679D">
        <w:rPr>
          <w:rFonts w:eastAsia="Calibri"/>
          <w:iCs/>
          <w:kern w:val="3"/>
          <w:lang w:eastAsia="zh-CN" w:bidi="hi-IN"/>
        </w:rPr>
        <w:t>mērķis</w:t>
      </w:r>
      <w:r w:rsidR="00547098">
        <w:rPr>
          <w:rFonts w:eastAsia="Calibri"/>
          <w:iCs/>
          <w:kern w:val="3"/>
          <w:lang w:eastAsia="zh-CN" w:bidi="hi-IN"/>
        </w:rPr>
        <w:t xml:space="preserve"> un uzdevumi</w:t>
      </w:r>
      <w:r w:rsidR="00A5679D" w:rsidRPr="00A5679D">
        <w:rPr>
          <w:rFonts w:eastAsia="Calibri"/>
          <w:iCs/>
          <w:kern w:val="3"/>
          <w:lang w:eastAsia="zh-CN" w:bidi="hi-IN"/>
        </w:rPr>
        <w:t xml:space="preserve"> </w:t>
      </w:r>
      <w:r w:rsidR="00D73307">
        <w:rPr>
          <w:rFonts w:eastAsia="Calibri"/>
          <w:iCs/>
          <w:kern w:val="3"/>
          <w:lang w:eastAsia="zh-CN" w:bidi="hi-IN"/>
        </w:rPr>
        <w:t xml:space="preserve">atbilstoši statūtiem </w:t>
      </w:r>
      <w:r w:rsidR="00A5679D" w:rsidRPr="00A5679D">
        <w:rPr>
          <w:rFonts w:eastAsia="Calibri"/>
          <w:iCs/>
          <w:kern w:val="3"/>
          <w:lang w:eastAsia="zh-CN" w:bidi="hi-IN"/>
        </w:rPr>
        <w:t>ir</w:t>
      </w:r>
      <w:r w:rsidR="00547098">
        <w:rPr>
          <w:rFonts w:eastAsia="Calibri"/>
          <w:iCs/>
          <w:kern w:val="3"/>
          <w:lang w:eastAsia="zh-CN" w:bidi="hi-IN"/>
        </w:rPr>
        <w:t xml:space="preserve"> nodrošināt Latvijā atzīto un ar makšķerēšanu</w:t>
      </w:r>
      <w:r w:rsidR="00851214">
        <w:rPr>
          <w:rFonts w:eastAsia="Calibri"/>
          <w:iCs/>
          <w:kern w:val="3"/>
          <w:lang w:eastAsia="zh-CN" w:bidi="hi-IN"/>
        </w:rPr>
        <w:t xml:space="preserve"> un makšķerēšanas sportu saistīto organizāciju darbības koordināciju, to interešu pārstāvību un kopīgu interešu īstenošanu valstī un to pārstāvniecību starptautiskās organizācijās; organizēt valsts čempionātus visos makšķerēšanas sporta veidos; veidot valsts izlases komandas, rūpēties par komandu materiāli – tehnisko nodrošinājumu un organizēt to līdzdalību starptautiskās sacensībās.</w:t>
      </w:r>
    </w:p>
    <w:p w14:paraId="473FE2F6" w14:textId="77777777" w:rsidR="00D73307" w:rsidRDefault="00D73307"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3</w:t>
      </w:r>
      <w:r>
        <w:rPr>
          <w:rFonts w:eastAsia="Calibri"/>
          <w:iCs/>
          <w:kern w:val="3"/>
          <w:lang w:eastAsia="zh-CN" w:bidi="hi-IN"/>
        </w:rPr>
        <w:t>.]</w:t>
      </w:r>
      <w:r w:rsidR="009D0F57">
        <w:rPr>
          <w:rFonts w:eastAsia="Calibri"/>
          <w:iCs/>
          <w:kern w:val="3"/>
          <w:lang w:eastAsia="zh-CN" w:bidi="hi-IN"/>
        </w:rPr>
        <w:t xml:space="preserve"> Atbilstoši statūtiem par Biedrības biedru var būt</w:t>
      </w:r>
      <w:r w:rsidR="00851214">
        <w:rPr>
          <w:rFonts w:eastAsia="Calibri"/>
          <w:iCs/>
          <w:kern w:val="3"/>
          <w:lang w:eastAsia="zh-CN" w:bidi="hi-IN"/>
        </w:rPr>
        <w:t xml:space="preserve"> Latvijas Republikas Uzņēmumu reģistrā un/vai Biedrību un nodibinājumu reģistrā reģistrēta organizācija. </w:t>
      </w:r>
      <w:r w:rsidR="009D0F57">
        <w:rPr>
          <w:rFonts w:eastAsia="Calibri"/>
          <w:iCs/>
          <w:kern w:val="3"/>
          <w:lang w:eastAsia="zh-CN" w:bidi="hi-IN"/>
        </w:rPr>
        <w:t xml:space="preserve"> </w:t>
      </w:r>
    </w:p>
    <w:p w14:paraId="78F2C118" w14:textId="77777777" w:rsidR="002F6802" w:rsidRDefault="002F6802"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4</w:t>
      </w:r>
      <w:r>
        <w:rPr>
          <w:rFonts w:eastAsia="Calibri"/>
          <w:iCs/>
          <w:kern w:val="3"/>
          <w:lang w:eastAsia="zh-CN" w:bidi="hi-IN"/>
        </w:rPr>
        <w:t>.] Saskaņā ar Latvijas Republikas Satversmes 102.pantu ikvienam ir tiesības apvienoties biedrībās, politiskās partijās un citās sabiedriskās organizācijās. Biedrības un nodibinājumi ir viena no formām, kādās privātpersonas īsteno Satversmes 102.pantā paredzēto biedrošanās brīvību, nevis forma, kādā pašvaldība īsteno tās autonomo kompetenci.</w:t>
      </w:r>
    </w:p>
    <w:p w14:paraId="13E6ABBC" w14:textId="77777777" w:rsidR="009D0F57" w:rsidRDefault="009D0F57" w:rsidP="00D73307">
      <w:pPr>
        <w:widowControl w:val="0"/>
        <w:suppressAutoHyphens/>
        <w:autoSpaceDN w:val="0"/>
        <w:ind w:firstLine="426"/>
        <w:jc w:val="both"/>
        <w:textAlignment w:val="baseline"/>
        <w:rPr>
          <w:rFonts w:eastAsia="Calibri"/>
          <w:i/>
          <w:iCs/>
          <w:kern w:val="3"/>
          <w:lang w:eastAsia="zh-CN" w:bidi="hi-IN"/>
        </w:rPr>
      </w:pPr>
      <w:r>
        <w:rPr>
          <w:rFonts w:eastAsia="Calibri"/>
          <w:iCs/>
          <w:kern w:val="3"/>
          <w:lang w:eastAsia="zh-CN" w:bidi="hi-IN"/>
        </w:rPr>
        <w:t>[</w:t>
      </w:r>
      <w:r w:rsidR="00056500">
        <w:rPr>
          <w:rFonts w:eastAsia="Calibri"/>
          <w:iCs/>
          <w:kern w:val="3"/>
          <w:lang w:eastAsia="zh-CN" w:bidi="hi-IN"/>
        </w:rPr>
        <w:t>5</w:t>
      </w:r>
      <w:r>
        <w:rPr>
          <w:rFonts w:eastAsia="Calibri"/>
          <w:iCs/>
          <w:kern w:val="3"/>
          <w:lang w:eastAsia="zh-CN" w:bidi="hi-IN"/>
        </w:rPr>
        <w:t xml:space="preserve">.] </w:t>
      </w:r>
      <w:r w:rsidR="002F6802">
        <w:rPr>
          <w:rFonts w:eastAsia="Calibri"/>
          <w:iCs/>
          <w:kern w:val="3"/>
          <w:lang w:eastAsia="zh-CN" w:bidi="hi-IN"/>
        </w:rPr>
        <w:t>Atbilstoši Pašvaldību likuma 79.panta pirmajai un trešajai daļai</w:t>
      </w:r>
      <w:r w:rsidR="002F6802"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sidR="002F6802">
        <w:rPr>
          <w:rFonts w:eastAsia="Calibri"/>
          <w:iCs/>
          <w:kern w:val="3"/>
          <w:lang w:eastAsia="zh-CN" w:bidi="hi-IN"/>
        </w:rPr>
        <w:t xml:space="preserve"> noteikto</w:t>
      </w:r>
      <w:r w:rsidR="002F6802" w:rsidRPr="008D5264">
        <w:rPr>
          <w:rFonts w:eastAsia="Calibri"/>
          <w:iCs/>
          <w:kern w:val="3"/>
          <w:lang w:eastAsia="zh-CN" w:bidi="hi-IN"/>
        </w:rPr>
        <w:t>.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13570213"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6</w:t>
      </w:r>
      <w:r>
        <w:rPr>
          <w:rFonts w:eastAsia="Calibri"/>
          <w:iCs/>
          <w:kern w:val="3"/>
          <w:lang w:eastAsia="zh-CN" w:bidi="hi-IN"/>
        </w:rPr>
        <w:t>.] Pašvaldību likuma pārejas noteikumu 10.punkts noteic, ka pašvaldības līdz 2023.gada 30.jūnijam likvidē to izveidotās biedrības un nodibinājumus, kas neatbilst šā likuma 79.pantā noteiktajam, vai izbeidz savu dalību šādās biedrībās un nodibinājumos.</w:t>
      </w:r>
    </w:p>
    <w:p w14:paraId="0BF73DEA"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7</w:t>
      </w:r>
      <w:r>
        <w:rPr>
          <w:rFonts w:eastAsia="Calibri"/>
          <w:iCs/>
          <w:kern w:val="3"/>
          <w:lang w:eastAsia="zh-CN" w:bidi="hi-IN"/>
        </w:rPr>
        <w:t>.] Atbilstoši Biedrības Statūtiem,</w:t>
      </w:r>
      <w:r w:rsidR="00851214">
        <w:rPr>
          <w:rFonts w:eastAsia="Calibri"/>
          <w:iCs/>
          <w:kern w:val="3"/>
          <w:lang w:eastAsia="zh-CN" w:bidi="hi-IN"/>
        </w:rPr>
        <w:t xml:space="preserve"> biedrs var jebkurā laikā izstāties no Biedrības rakstveidā paziņojot par to valdei.</w:t>
      </w:r>
      <w:r>
        <w:rPr>
          <w:rFonts w:eastAsia="Calibri"/>
          <w:iCs/>
          <w:kern w:val="3"/>
          <w:lang w:eastAsia="zh-CN" w:bidi="hi-IN"/>
        </w:rPr>
        <w:t xml:space="preserve"> </w:t>
      </w:r>
    </w:p>
    <w:p w14:paraId="270EF787"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8</w:t>
      </w:r>
      <w:r>
        <w:rPr>
          <w:rFonts w:eastAsia="Calibri"/>
          <w:iCs/>
          <w:kern w:val="3"/>
          <w:lang w:eastAsia="zh-CN" w:bidi="hi-IN"/>
        </w:rPr>
        <w:t>.] Pašvaldību likuma 10.panta pirmās daļas 9.punkts noteic, ka domes kompetencē ir likumā noteiktajā kārtībā izveidot, reorganizēt un likvidēt pašvaldības kapitālsabiedrības un nodibinājumus, kā arī lemt par dalību kapitālsabiedrībās, biedrībās un nodibinājumos.</w:t>
      </w:r>
    </w:p>
    <w:p w14:paraId="043AAE65" w14:textId="77777777" w:rsidR="00381A3E" w:rsidRDefault="00381A3E"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056500">
        <w:rPr>
          <w:rFonts w:eastAsia="Calibri"/>
          <w:iCs/>
          <w:kern w:val="3"/>
          <w:lang w:eastAsia="zh-CN" w:bidi="hi-IN"/>
        </w:rPr>
        <w:t>9</w:t>
      </w:r>
      <w:r>
        <w:rPr>
          <w:rFonts w:eastAsia="Calibri"/>
          <w:iCs/>
          <w:kern w:val="3"/>
          <w:lang w:eastAsia="zh-CN" w:bidi="hi-IN"/>
        </w:rPr>
        <w:t>.] Biedrību un nodibinājuma likuma 29.panta ceturtā daļa noteic, ka biedra dalība biedrībā izbeidzas līdz ar izstāšanos vai izslēgšanu no biedrības. Savukārt 30.pants noteic, ka biedrs var jebkurā laikā izstāties no biedrības, iesniedzot rakstveida paziņojumu biedrības valdei, ja statūtos nav noteikts, ka šis paziņojums iesniedzams citai pārvaldes institūcijai.</w:t>
      </w:r>
    </w:p>
    <w:p w14:paraId="5A40FC95" w14:textId="77777777" w:rsidR="00BA33D9" w:rsidRDefault="00BA33D9" w:rsidP="00D73307">
      <w:pPr>
        <w:widowControl w:val="0"/>
        <w:suppressAutoHyphens/>
        <w:autoSpaceDN w:val="0"/>
        <w:ind w:firstLine="426"/>
        <w:jc w:val="both"/>
        <w:textAlignment w:val="baseline"/>
        <w:rPr>
          <w:rFonts w:eastAsia="Calibri"/>
          <w:iCs/>
          <w:kern w:val="3"/>
          <w:lang w:eastAsia="zh-CN" w:bidi="hi-IN"/>
        </w:rPr>
      </w:pPr>
    </w:p>
    <w:p w14:paraId="0A26BA32" w14:textId="77777777" w:rsidR="00A5679D" w:rsidRDefault="00381A3E" w:rsidP="00305E4E">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Izvērtējot </w:t>
      </w:r>
      <w:r w:rsidR="002F6802">
        <w:rPr>
          <w:rFonts w:eastAsia="Calibri"/>
          <w:iCs/>
          <w:kern w:val="3"/>
          <w:lang w:eastAsia="zh-CN" w:bidi="hi-IN"/>
        </w:rPr>
        <w:t>pašvaldības dalību Biedrībā</w:t>
      </w:r>
      <w:r w:rsidR="00E74824">
        <w:rPr>
          <w:rFonts w:eastAsia="Calibri"/>
          <w:iCs/>
          <w:kern w:val="3"/>
          <w:lang w:eastAsia="zh-CN" w:bidi="hi-IN"/>
        </w:rPr>
        <w:t xml:space="preserve">, secināms, ka </w:t>
      </w:r>
      <w:r w:rsidR="002F6802">
        <w:rPr>
          <w:rFonts w:eastAsia="Calibri"/>
          <w:iCs/>
          <w:kern w:val="3"/>
          <w:lang w:eastAsia="zh-CN" w:bidi="hi-IN"/>
        </w:rPr>
        <w:t xml:space="preserve">tā neatbilst Pašvaldību likuma 79.panta pirmās un trešās daļas nosacījumiem. </w:t>
      </w:r>
      <w:r w:rsidR="00224F20">
        <w:rPr>
          <w:rFonts w:eastAsia="Calibri"/>
          <w:iCs/>
          <w:kern w:val="3"/>
          <w:lang w:eastAsia="zh-CN" w:bidi="hi-IN"/>
        </w:rPr>
        <w:t>Pašvaldību likumā noteikto ierobežojumu mērķis ir nepieļaut pašvaldības dalību biedrībā vai nodibinājumā tikai kā pašvaldības autonomās kompetences īstenošanas formu. Pašvaldības ieskatā, pašvaldības dalība šajā Biedrībā, nav efektīvākais sadarbības veids, lai īstenotu kādu vietējās kopienas nozīmīgu projektu</w:t>
      </w:r>
      <w:r w:rsidR="00050D5F">
        <w:rPr>
          <w:rFonts w:eastAsia="Calibri"/>
          <w:iCs/>
          <w:kern w:val="3"/>
          <w:lang w:eastAsia="zh-CN" w:bidi="hi-IN"/>
        </w:rPr>
        <w:t>.</w:t>
      </w:r>
      <w:r w:rsidR="00254BB9">
        <w:rPr>
          <w:rFonts w:eastAsia="Calibri"/>
          <w:iCs/>
          <w:kern w:val="3"/>
          <w:lang w:eastAsia="zh-CN" w:bidi="hi-IN"/>
        </w:rPr>
        <w:t xml:space="preserve"> </w:t>
      </w:r>
      <w:r w:rsidR="00056500">
        <w:rPr>
          <w:rFonts w:eastAsia="Calibri"/>
          <w:iCs/>
          <w:kern w:val="3"/>
          <w:lang w:eastAsia="zh-CN" w:bidi="hi-IN"/>
        </w:rPr>
        <w:t xml:space="preserve"> </w:t>
      </w:r>
      <w:r w:rsidR="00050D5F">
        <w:rPr>
          <w:rFonts w:eastAsia="Calibri"/>
          <w:iCs/>
          <w:kern w:val="3"/>
          <w:lang w:eastAsia="zh-CN" w:bidi="hi-IN"/>
        </w:rPr>
        <w:t xml:space="preserve">Izvērtējot Biedrības darbības mērķus, secināms, ka pašvaldība šādus mērķus var sasniegt arī neesot Biedrības biedrs. </w:t>
      </w:r>
    </w:p>
    <w:p w14:paraId="0AC1D062" w14:textId="77777777" w:rsidR="00305E4E" w:rsidRDefault="00E74824" w:rsidP="00E7482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Ņemot vērā iepriekš minēto un p</w:t>
      </w:r>
      <w:r w:rsidR="00305E4E">
        <w:rPr>
          <w:rFonts w:eastAsia="Calibri"/>
          <w:iCs/>
          <w:kern w:val="3"/>
          <w:lang w:eastAsia="zh-CN" w:bidi="hi-IN"/>
        </w:rPr>
        <w:t xml:space="preserve">amatojoties uz Pašvaldību likuma 10. panta pirmās daļas </w:t>
      </w:r>
      <w:r>
        <w:rPr>
          <w:rFonts w:eastAsia="Calibri"/>
          <w:iCs/>
          <w:kern w:val="3"/>
          <w:lang w:eastAsia="zh-CN" w:bidi="hi-IN"/>
        </w:rPr>
        <w:t>9</w:t>
      </w:r>
      <w:r w:rsidR="00305E4E">
        <w:rPr>
          <w:rFonts w:eastAsia="Calibri"/>
          <w:iCs/>
          <w:kern w:val="3"/>
          <w:lang w:eastAsia="zh-CN" w:bidi="hi-IN"/>
        </w:rPr>
        <w:t xml:space="preserve">.punktu, </w:t>
      </w:r>
      <w:bookmarkEnd w:id="0"/>
    </w:p>
    <w:p w14:paraId="4863E644" w14:textId="77777777" w:rsidR="00305E4E" w:rsidRDefault="00305E4E" w:rsidP="00305E4E">
      <w:pPr>
        <w:widowControl w:val="0"/>
        <w:suppressAutoHyphens/>
        <w:autoSpaceDN w:val="0"/>
        <w:ind w:firstLine="426"/>
        <w:jc w:val="both"/>
        <w:textAlignment w:val="baseline"/>
        <w:rPr>
          <w:rFonts w:eastAsia="Calibri"/>
          <w:iCs/>
          <w:kern w:val="3"/>
          <w:lang w:eastAsia="zh-CN" w:bidi="hi-IN"/>
        </w:rPr>
      </w:pPr>
    </w:p>
    <w:p w14:paraId="3B858E0E" w14:textId="1D28DAA8" w:rsidR="00E74824" w:rsidRPr="00E91FF8" w:rsidRDefault="00E74824" w:rsidP="00A94828">
      <w:pPr>
        <w:widowControl w:val="0"/>
        <w:suppressAutoHyphens/>
        <w:autoSpaceDN w:val="0"/>
        <w:ind w:firstLine="426"/>
        <w:jc w:val="both"/>
        <w:textAlignment w:val="baseline"/>
        <w:rPr>
          <w:rFonts w:eastAsia="Calibri"/>
          <w:kern w:val="3"/>
          <w:lang w:eastAsia="zh-CN" w:bidi="hi-IN"/>
        </w:rPr>
      </w:pPr>
      <w:r w:rsidRPr="00E91FF8">
        <w:rPr>
          <w:rFonts w:eastAsia="Calibri"/>
          <w:kern w:val="3"/>
          <w:lang w:eastAsia="zh-CN" w:bidi="hi-IN"/>
        </w:rPr>
        <w:t xml:space="preserve">Izstāties no biedrības “Latvijas </w:t>
      </w:r>
      <w:r w:rsidR="00E91FF8" w:rsidRPr="00E91FF8">
        <w:rPr>
          <w:rFonts w:eastAsia="Calibri"/>
          <w:kern w:val="3"/>
          <w:lang w:eastAsia="zh-CN" w:bidi="hi-IN"/>
        </w:rPr>
        <w:t>Makšķerēšanas sporta federācija</w:t>
      </w:r>
      <w:r w:rsidRPr="00E91FF8">
        <w:rPr>
          <w:rFonts w:eastAsia="Calibri"/>
          <w:kern w:val="3"/>
          <w:lang w:eastAsia="zh-CN" w:bidi="hi-IN"/>
        </w:rPr>
        <w:t xml:space="preserve">”, reģistrācijas </w:t>
      </w:r>
      <w:r w:rsidRPr="00E91FF8">
        <w:rPr>
          <w:rFonts w:eastAsia="Calibri"/>
          <w:kern w:val="3"/>
          <w:lang w:eastAsia="zh-CN" w:bidi="hi-IN"/>
        </w:rPr>
        <w:lastRenderedPageBreak/>
        <w:t>Nr.</w:t>
      </w:r>
      <w:r w:rsidR="001B28CB">
        <w:t> </w:t>
      </w:r>
      <w:hyperlink r:id="rId5" w:history="1">
        <w:r w:rsidR="00E91FF8" w:rsidRPr="00E91FF8">
          <w:rPr>
            <w:color w:val="000000" w:themeColor="text1"/>
          </w:rPr>
          <w:t>40008023571</w:t>
        </w:r>
      </w:hyperlink>
    </w:p>
    <w:p w14:paraId="0DA77047" w14:textId="77777777" w:rsidR="00305E4E" w:rsidRDefault="00305E4E" w:rsidP="00305E4E">
      <w:pPr>
        <w:pStyle w:val="Sarakstarindkopa"/>
        <w:jc w:val="both"/>
        <w:rPr>
          <w:rFonts w:eastAsia="Calibri"/>
          <w:kern w:val="3"/>
          <w:lang w:eastAsia="zh-CN" w:bidi="hi-IN"/>
        </w:rPr>
      </w:pPr>
    </w:p>
    <w:p w14:paraId="6B8B0851" w14:textId="77777777" w:rsidR="00305E4E" w:rsidRDefault="00305E4E" w:rsidP="00305E4E">
      <w:pPr>
        <w:widowControl w:val="0"/>
        <w:suppressAutoHyphens/>
        <w:autoSpaceDN w:val="0"/>
        <w:jc w:val="both"/>
        <w:textAlignment w:val="baseline"/>
        <w:rPr>
          <w:rFonts w:eastAsia="Calibri"/>
          <w:iCs/>
          <w:kern w:val="3"/>
          <w:lang w:eastAsia="zh-CN" w:bidi="hi-IN"/>
        </w:rPr>
      </w:pPr>
    </w:p>
    <w:p w14:paraId="4FCAF1ED" w14:textId="77777777" w:rsidR="00305E4E" w:rsidRPr="00221FF4" w:rsidRDefault="00305E4E" w:rsidP="00305E4E">
      <w:pPr>
        <w:widowControl w:val="0"/>
        <w:suppressAutoHyphens/>
        <w:autoSpaceDN w:val="0"/>
        <w:jc w:val="both"/>
        <w:textAlignment w:val="baseline"/>
        <w:rPr>
          <w:rFonts w:eastAsia="Calibri"/>
          <w:kern w:val="3"/>
          <w:lang w:eastAsia="zh-CN" w:bidi="hi-IN"/>
        </w:rPr>
      </w:pPr>
      <w:r w:rsidRPr="1F664550">
        <w:rPr>
          <w:rFonts w:eastAsia="Calibri"/>
          <w:kern w:val="3"/>
          <w:lang w:eastAsia="zh-CN" w:bidi="hi-IN"/>
        </w:rPr>
        <w:t>Domes priekšsēdētājs</w:t>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r>
      <w:r>
        <w:rPr>
          <w:rFonts w:eastAsia="Calibri"/>
          <w:kern w:val="3"/>
          <w:lang w:eastAsia="zh-CN" w:bidi="hi-IN"/>
        </w:rPr>
        <w:tab/>
        <w:t>Dz.ADLERS</w:t>
      </w:r>
    </w:p>
    <w:p w14:paraId="37AFFD85" w14:textId="77777777" w:rsidR="00305E4E" w:rsidRPr="00AF1A2C" w:rsidRDefault="00305E4E" w:rsidP="00305E4E"/>
    <w:p w14:paraId="46D561EB" w14:textId="77777777" w:rsidR="00305E4E" w:rsidRPr="00E74824" w:rsidRDefault="00305E4E" w:rsidP="00305E4E">
      <w:pPr>
        <w:jc w:val="both"/>
        <w:rPr>
          <w:i/>
          <w:iCs/>
          <w:sz w:val="22"/>
          <w:szCs w:val="22"/>
          <w:highlight w:val="yellow"/>
        </w:rPr>
      </w:pPr>
    </w:p>
    <w:p w14:paraId="031A5DBA" w14:textId="77777777" w:rsidR="006A0821" w:rsidRPr="00305E4E" w:rsidRDefault="006A0821" w:rsidP="00305E4E">
      <w:pPr>
        <w:jc w:val="both"/>
        <w:rPr>
          <w:i/>
          <w:iCs/>
          <w:sz w:val="22"/>
          <w:szCs w:val="22"/>
        </w:rPr>
      </w:pPr>
    </w:p>
    <w:sectPr w:rsidR="006A0821" w:rsidRPr="00305E4E" w:rsidSect="005D76CF">
      <w:pgSz w:w="11906" w:h="16838"/>
      <w:pgMar w:top="1135"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136644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4E"/>
    <w:rsid w:val="00050D5F"/>
    <w:rsid w:val="00056500"/>
    <w:rsid w:val="00062F98"/>
    <w:rsid w:val="00095B6F"/>
    <w:rsid w:val="001A3D8E"/>
    <w:rsid w:val="001B28CB"/>
    <w:rsid w:val="00224F20"/>
    <w:rsid w:val="00254BB9"/>
    <w:rsid w:val="002F6802"/>
    <w:rsid w:val="00305E4E"/>
    <w:rsid w:val="00381A3E"/>
    <w:rsid w:val="00547098"/>
    <w:rsid w:val="005D76CF"/>
    <w:rsid w:val="005E0691"/>
    <w:rsid w:val="006A0821"/>
    <w:rsid w:val="006F42FB"/>
    <w:rsid w:val="00851214"/>
    <w:rsid w:val="00896EC5"/>
    <w:rsid w:val="009D0F57"/>
    <w:rsid w:val="00A00746"/>
    <w:rsid w:val="00A076AA"/>
    <w:rsid w:val="00A5679D"/>
    <w:rsid w:val="00A94828"/>
    <w:rsid w:val="00AA0A27"/>
    <w:rsid w:val="00B87A56"/>
    <w:rsid w:val="00BA33D9"/>
    <w:rsid w:val="00D73307"/>
    <w:rsid w:val="00D862B6"/>
    <w:rsid w:val="00E74824"/>
    <w:rsid w:val="00E91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AF0"/>
  <w15:chartTrackingRefBased/>
  <w15:docId w15:val="{0395271B-F2D1-4403-90A1-E19A8B6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5E4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05E4E"/>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05E4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any.lursoft.lv/lv/latvijas-makskeresanas-sporta-federacija/4000802357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2491</Words>
  <Characters>1420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BUKANE</dc:creator>
  <cp:keywords/>
  <dc:description/>
  <cp:lastModifiedBy>Evita APLOKA</cp:lastModifiedBy>
  <cp:revision>12</cp:revision>
  <dcterms:created xsi:type="dcterms:W3CDTF">2023-06-15T07:58:00Z</dcterms:created>
  <dcterms:modified xsi:type="dcterms:W3CDTF">2023-06-26T10:36:00Z</dcterms:modified>
</cp:coreProperties>
</file>